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2023年度常德市守合同重信用企业申报表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5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376"/>
        <w:gridCol w:w="1452"/>
        <w:gridCol w:w="248"/>
        <w:gridCol w:w="166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企业名称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企业网址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统一社会信用代码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企业注册类型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发证机关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企业住所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注册资本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万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18"/>
                <w:lang w:eastAsia="zh-CN"/>
              </w:rPr>
            </w:pPr>
            <w:r>
              <w:rPr>
                <w:rFonts w:hint="eastAsia" w:ascii="宋体"/>
                <w:color w:val="auto"/>
                <w:sz w:val="18"/>
              </w:rPr>
              <w:t>实有资本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万</w:t>
            </w:r>
            <w:r>
              <w:rPr>
                <w:rFonts w:hint="eastAsia" w:ascii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成立日期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经营期限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法人代表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企业规模</w:t>
            </w:r>
          </w:p>
        </w:tc>
        <w:tc>
          <w:tcPr>
            <w:tcW w:w="2376" w:type="dxa"/>
            <w:vAlign w:val="center"/>
          </w:tcPr>
          <w:p>
            <w:pPr>
              <w:jc w:val="both"/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是否建立党组织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经营范围</w:t>
            </w:r>
          </w:p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（主营业务）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主营业务</w:t>
            </w:r>
          </w:p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所属行业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在职员工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总人数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技术人员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管理人员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其他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企业联系人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电子邮箱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守</w:t>
            </w:r>
            <w:r>
              <w:rPr>
                <w:rFonts w:hint="eastAsia" w:ascii="宋体"/>
                <w:color w:val="auto"/>
                <w:sz w:val="18"/>
                <w:lang w:val="en-US" w:eastAsia="zh-CN"/>
              </w:rPr>
              <w:t>信</w:t>
            </w:r>
            <w:r>
              <w:rPr>
                <w:rFonts w:hint="eastAsia" w:ascii="宋体"/>
                <w:color w:val="auto"/>
                <w:sz w:val="18"/>
              </w:rPr>
              <w:t>经办人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职务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联系方式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电子邮箱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  <w:r>
              <w:rPr>
                <w:rFonts w:hint="eastAsia" w:ascii="宋体"/>
                <w:color w:val="auto"/>
                <w:sz w:val="18"/>
              </w:rPr>
              <w:t>办公地址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</w:rPr>
            </w:pPr>
          </w:p>
        </w:tc>
      </w:tr>
    </w:tbl>
    <w:p>
      <w:pPr/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firstLine="3687" w:firstLineChars="850"/>
        <w:rPr>
          <w:rFonts w:hint="eastAsia" w:ascii="仿宋_GB2312" w:eastAsia="仿宋_GB2312"/>
          <w:b/>
          <w:color w:val="000000"/>
          <w:spacing w:val="-4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pacing w:val="-4"/>
          <w:sz w:val="44"/>
          <w:szCs w:val="44"/>
        </w:rPr>
        <w:t>承诺书</w:t>
      </w:r>
    </w:p>
    <w:p>
      <w:pPr>
        <w:spacing w:line="560" w:lineRule="exact"/>
        <w:ind w:firstLine="3672" w:firstLineChars="8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一、本企业自愿申报参加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常德市“守合同重信用”企业公示活动。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二、本企业保证所提供的信息、数据、资料真实有效，并对此承担相应的责任。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三、本企业同意将本企业</w:t>
      </w:r>
      <w:r>
        <w:rPr>
          <w:rFonts w:hint="eastAsia" w:ascii="仿宋_GB2312" w:eastAsia="仿宋_GB2312"/>
          <w:color w:val="000000"/>
          <w:spacing w:val="-4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年度的合同履约信息向社会公示。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4056" w:firstLineChars="13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法定代表人（负责人）签字：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 xml:space="preserve">                                     （企业印章）</w:t>
      </w:r>
    </w:p>
    <w:p>
      <w:pPr>
        <w:spacing w:line="560" w:lineRule="exact"/>
        <w:ind w:firstLine="624" w:firstLineChars="200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 xml:space="preserve">                                    年   月    日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附件3:申报资料装订顺序范本</w:t>
      </w:r>
    </w:p>
    <w:p>
      <w:pPr>
        <w:tabs>
          <w:tab w:val="left" w:pos="1500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目    录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常德市“守合同重信用”企业公示申报表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承诺书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企业营业执照复印件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资质等级及相关证书复印件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2023年度企业财务报表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企业纳税年度信用评价结果证明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企业合同信用管理制度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企业社会荣誉及捐赠证书复印件</w:t>
      </w:r>
    </w:p>
    <w:p>
      <w:pPr>
        <w:numPr>
          <w:ilvl w:val="0"/>
          <w:numId w:val="1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守重企业依据法律法规规定缴纳的社保证明等其他材料</w:t>
      </w: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十、申请年度企业守信工作总结</w:t>
      </w: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500"/>
        </w:tabs>
        <w:bidi w:val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附件4：</w:t>
      </w:r>
      <w:r>
        <w:rPr>
          <w:rFonts w:hint="eastAsia" w:ascii="宋体" w:hAnsi="宋体" w:eastAsia="宋体" w:cs="宋体"/>
          <w:color w:val="000000"/>
          <w:spacing w:val="-4"/>
          <w:sz w:val="32"/>
          <w:szCs w:val="32"/>
          <w:lang w:val="en-US" w:eastAsia="zh-CN"/>
        </w:rPr>
        <w:t>封面范本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color w:val="000000"/>
          <w:spacing w:val="-4"/>
          <w:sz w:val="44"/>
          <w:szCs w:val="44"/>
          <w:lang w:val="en-US" w:eastAsia="zh-CN"/>
        </w:rPr>
        <w:t>2023</w:t>
      </w:r>
      <w:r>
        <w:rPr>
          <w:rFonts w:hint="eastAsia" w:ascii="宋体" w:hAnsi="宋体"/>
          <w:color w:val="000000"/>
          <w:spacing w:val="-4"/>
          <w:sz w:val="44"/>
          <w:szCs w:val="44"/>
        </w:rPr>
        <w:t>年度</w:t>
      </w:r>
      <w:r>
        <w:rPr>
          <w:rFonts w:hint="eastAsia" w:ascii="宋体" w:hAnsi="宋体"/>
          <w:color w:val="000000"/>
          <w:spacing w:val="-4"/>
          <w:sz w:val="44"/>
          <w:szCs w:val="44"/>
          <w:lang w:eastAsia="zh-CN"/>
        </w:rPr>
        <w:t>常德市</w:t>
      </w:r>
      <w:r>
        <w:rPr>
          <w:rFonts w:hint="eastAsia" w:ascii="宋体" w:hAnsi="宋体"/>
          <w:color w:val="000000"/>
          <w:spacing w:val="-4"/>
          <w:sz w:val="44"/>
          <w:szCs w:val="44"/>
        </w:rPr>
        <w:t>守合同重信用企业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color w:val="000000"/>
          <w:spacing w:val="-4"/>
          <w:sz w:val="44"/>
          <w:szCs w:val="44"/>
        </w:rPr>
        <w:t>公示申报表</w:t>
      </w:r>
    </w:p>
    <w:p>
      <w:pPr>
        <w:spacing w:line="560" w:lineRule="exact"/>
        <w:jc w:val="center"/>
        <w:rPr>
          <w:rFonts w:hint="eastAsia" w:ascii="宋体" w:hAnsi="宋体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1096" w:firstLineChars="350"/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>申报企业名称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096" w:firstLineChars="350"/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 xml:space="preserve">申报日期 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>年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  <w:t xml:space="preserve">  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>月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  <w:t xml:space="preserve">   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>日</w:t>
      </w:r>
    </w:p>
    <w:p>
      <w:pPr>
        <w:spacing w:line="560" w:lineRule="exact"/>
        <w:ind w:firstLine="1096" w:firstLineChars="350"/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  <w:t>企业住所</w:t>
      </w:r>
      <w:r>
        <w:rPr>
          <w:rFonts w:hint="eastAsia" w:ascii="新宋体" w:hAnsi="新宋体" w:eastAsia="新宋体"/>
          <w:b/>
          <w:color w:val="000000"/>
          <w:spacing w:val="-4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470" w:firstLineChars="150"/>
        <w:rPr>
          <w:rFonts w:hint="eastAsia" w:ascii="新宋体" w:hAnsi="新宋体" w:eastAsia="新宋体"/>
          <w:b/>
          <w:color w:val="000000"/>
          <w:spacing w:val="-4"/>
          <w:sz w:val="32"/>
          <w:szCs w:val="32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ind w:firstLine="648" w:firstLineChars="150"/>
        <w:rPr>
          <w:rFonts w:hint="eastAsia" w:ascii="仿宋_GB2312" w:eastAsia="仿宋_GB2312"/>
          <w:color w:val="000000"/>
          <w:spacing w:val="-4"/>
          <w:sz w:val="44"/>
          <w:szCs w:val="44"/>
        </w:rPr>
      </w:pPr>
    </w:p>
    <w:p>
      <w:pPr>
        <w:spacing w:line="560" w:lineRule="exact"/>
        <w:jc w:val="both"/>
        <w:rPr>
          <w:rFonts w:hint="eastAsia" w:ascii="仿宋_GB2312" w:eastAsia="仿宋_GB2312"/>
          <w:color w:val="000000"/>
          <w:spacing w:val="-4"/>
          <w:sz w:val="32"/>
          <w:szCs w:val="32"/>
        </w:rPr>
      </w:pPr>
    </w:p>
    <w:p>
      <w:pPr/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21487221">
    <w:nsid w:val="A82C7A75"/>
    <w:multiLevelType w:val="singleLevel"/>
    <w:tmpl w:val="A82C7A7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8214872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4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2024-01-08T02:22:26Z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